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B0" w:rsidRDefault="00EB61B0" w:rsidP="00EB61B0">
      <w:pPr>
        <w:widowControl w:val="0"/>
        <w:spacing w:after="0" w:line="480" w:lineRule="auto"/>
        <w:ind w:right="106"/>
        <w:jc w:val="right"/>
        <w:rPr>
          <w:rFonts w:ascii="Times New Roman" w:eastAsia="Times New Roman" w:hAnsi="Times New Roman"/>
          <w:b/>
        </w:rPr>
      </w:pPr>
      <w:r w:rsidRPr="00DE0648">
        <w:rPr>
          <w:rFonts w:ascii="Times New Roman" w:eastAsia="Times New Roman" w:hAnsi="Times New Roman"/>
          <w:b/>
        </w:rPr>
        <w:t>Форма ДВ-ПО</w:t>
      </w:r>
    </w:p>
    <w:p w:rsidR="00EB61B0" w:rsidRPr="00DE0648" w:rsidRDefault="00EB61B0" w:rsidP="00EB61B0">
      <w:pPr>
        <w:widowControl w:val="0"/>
        <w:spacing w:after="0" w:line="480" w:lineRule="auto"/>
        <w:ind w:right="106"/>
        <w:jc w:val="center"/>
        <w:rPr>
          <w:rFonts w:ascii="Times New Roman" w:eastAsia="Times New Roman" w:hAnsi="Times New Roman"/>
          <w:b/>
        </w:rPr>
      </w:pPr>
      <w:r w:rsidRPr="002D1CA3">
        <w:rPr>
          <w:rFonts w:ascii="Times New Roman" w:eastAsia="Times New Roman" w:hAnsi="Times New Roman"/>
          <w:b/>
        </w:rPr>
        <w:t>ДОВЕРЕННОСТЬ НА ПРЕДСТАВИТЕЛЯ УЧАСТНИКА КЛИРИНГА</w:t>
      </w:r>
    </w:p>
    <w:p w:rsidR="00EB61B0" w:rsidRPr="002B67C7" w:rsidRDefault="00EB61B0" w:rsidP="00EB61B0">
      <w:pPr>
        <w:widowControl w:val="0"/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/>
          <w:u w:val="single"/>
        </w:rPr>
      </w:pPr>
      <w:r w:rsidRPr="002B67C7">
        <w:rPr>
          <w:rFonts w:ascii="Times New Roman" w:eastAsia="Times New Roman" w:hAnsi="Times New Roman"/>
          <w:b/>
        </w:rPr>
        <w:t>Доверенность №</w:t>
      </w:r>
      <w:r w:rsidRPr="002B67C7">
        <w:rPr>
          <w:rFonts w:ascii="Times New Roman" w:eastAsia="Times New Roman" w:hAnsi="Times New Roman"/>
          <w:u w:val="single"/>
        </w:rPr>
        <w:t xml:space="preserve"> </w:t>
      </w:r>
      <w:r w:rsidRPr="002B67C7">
        <w:rPr>
          <w:rFonts w:ascii="Times New Roman" w:eastAsia="Times New Roman" w:hAnsi="Times New Roman"/>
          <w:u w:val="single"/>
        </w:rPr>
        <w:tab/>
      </w:r>
    </w:p>
    <w:p w:rsidR="00EB61B0" w:rsidRPr="002B67C7" w:rsidRDefault="00EB61B0" w:rsidP="00EB61B0">
      <w:pPr>
        <w:widowControl w:val="0"/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B67C7">
        <w:rPr>
          <w:rFonts w:ascii="Times New Roman" w:eastAsia="Times New Roman" w:hAnsi="Times New Roman"/>
          <w:b/>
        </w:rPr>
        <w:t>г. __________________________</w:t>
      </w:r>
    </w:p>
    <w:p w:rsidR="00EB61B0" w:rsidRPr="002B67C7" w:rsidRDefault="00EB61B0" w:rsidP="00EB61B0">
      <w:pPr>
        <w:widowControl w:val="0"/>
        <w:spacing w:after="0" w:line="240" w:lineRule="auto"/>
        <w:ind w:right="148"/>
        <w:rPr>
          <w:rFonts w:ascii="Times New Roman" w:eastAsia="Times New Roman" w:hAnsi="Times New Roman"/>
          <w:b/>
        </w:rPr>
      </w:pPr>
      <w:r w:rsidRPr="002B67C7">
        <w:rPr>
          <w:rFonts w:ascii="Times New Roman" w:eastAsia="Times New Roman" w:hAnsi="Times New Roman"/>
          <w:b/>
        </w:rPr>
        <w:t>Дата – словами</w:t>
      </w:r>
    </w:p>
    <w:p w:rsidR="00EB61B0" w:rsidRPr="002B67C7" w:rsidRDefault="00EB61B0" w:rsidP="00EB61B0">
      <w:pPr>
        <w:widowControl w:val="0"/>
        <w:tabs>
          <w:tab w:val="left" w:pos="2519"/>
          <w:tab w:val="left" w:pos="4565"/>
          <w:tab w:val="left" w:pos="5790"/>
          <w:tab w:val="left" w:pos="6541"/>
          <w:tab w:val="left" w:pos="7782"/>
          <w:tab w:val="left" w:pos="9345"/>
        </w:tabs>
        <w:spacing w:before="115" w:after="0" w:line="240" w:lineRule="auto"/>
        <w:ind w:right="105"/>
        <w:jc w:val="both"/>
        <w:rPr>
          <w:rFonts w:ascii="Times New Roman" w:eastAsia="Times New Roman" w:hAnsi="Times New Roman"/>
          <w:szCs w:val="24"/>
        </w:rPr>
      </w:pPr>
      <w:r w:rsidRPr="002B67C7">
        <w:rPr>
          <w:rFonts w:ascii="Times New Roman" w:eastAsia="Times New Roman" w:hAnsi="Times New Roman"/>
          <w:szCs w:val="24"/>
        </w:rPr>
        <w:t xml:space="preserve">Настоящей доверенностью Общество –   </w:t>
      </w:r>
      <w:r w:rsidRPr="002B67C7">
        <w:rPr>
          <w:rFonts w:ascii="Times New Roman" w:eastAsia="Times New Roman" w:hAnsi="Times New Roman"/>
          <w:i/>
          <w:szCs w:val="24"/>
        </w:rPr>
        <w:t>полное фирменное наименование в соответствии с учредительными</w:t>
      </w:r>
      <w:r w:rsidRPr="002B67C7">
        <w:rPr>
          <w:rFonts w:ascii="Times New Roman" w:eastAsia="Times New Roman" w:hAnsi="Times New Roman"/>
          <w:i/>
          <w:szCs w:val="24"/>
        </w:rPr>
        <w:tab/>
        <w:t>документами</w:t>
      </w:r>
      <w:r w:rsidRPr="002B67C7">
        <w:rPr>
          <w:rFonts w:ascii="Times New Roman" w:eastAsia="Times New Roman" w:hAnsi="Times New Roman"/>
          <w:szCs w:val="24"/>
        </w:rPr>
        <w:tab/>
        <w:t>ОГРН</w:t>
      </w:r>
      <w:r w:rsidRPr="002B67C7">
        <w:rPr>
          <w:rFonts w:ascii="Times New Roman" w:eastAsia="Times New Roman" w:hAnsi="Times New Roman"/>
          <w:szCs w:val="24"/>
          <w:u w:val="single"/>
        </w:rPr>
        <w:t xml:space="preserve"> </w:t>
      </w:r>
      <w:r w:rsidRPr="002B67C7">
        <w:rPr>
          <w:rFonts w:ascii="Times New Roman" w:eastAsia="Times New Roman" w:hAnsi="Times New Roman"/>
          <w:szCs w:val="24"/>
          <w:u w:val="single"/>
        </w:rPr>
        <w:tab/>
      </w:r>
      <w:r w:rsidRPr="002B67C7">
        <w:rPr>
          <w:rFonts w:ascii="Times New Roman" w:eastAsia="Times New Roman" w:hAnsi="Times New Roman"/>
          <w:szCs w:val="24"/>
        </w:rPr>
        <w:t>,</w:t>
      </w:r>
      <w:r w:rsidRPr="002B67C7">
        <w:rPr>
          <w:rFonts w:ascii="Times New Roman" w:eastAsia="Times New Roman" w:hAnsi="Times New Roman"/>
          <w:szCs w:val="24"/>
        </w:rPr>
        <w:tab/>
        <w:t>ИНН</w:t>
      </w:r>
      <w:r w:rsidRPr="002B67C7">
        <w:rPr>
          <w:rFonts w:ascii="Times New Roman" w:eastAsia="Times New Roman" w:hAnsi="Times New Roman"/>
          <w:szCs w:val="24"/>
          <w:u w:val="single"/>
        </w:rPr>
        <w:t xml:space="preserve"> </w:t>
      </w:r>
      <w:r w:rsidRPr="002B67C7">
        <w:rPr>
          <w:rFonts w:ascii="Times New Roman" w:eastAsia="Times New Roman" w:hAnsi="Times New Roman"/>
          <w:szCs w:val="24"/>
          <w:u w:val="single"/>
        </w:rPr>
        <w:tab/>
      </w:r>
      <w:r w:rsidRPr="002B67C7">
        <w:rPr>
          <w:rFonts w:ascii="Times New Roman" w:eastAsia="Times New Roman" w:hAnsi="Times New Roman"/>
          <w:szCs w:val="24"/>
        </w:rPr>
        <w:t>,–</w:t>
      </w:r>
      <w:r w:rsidRPr="002B67C7">
        <w:rPr>
          <w:rFonts w:ascii="Times New Roman" w:eastAsia="Times New Roman" w:hAnsi="Times New Roman"/>
          <w:szCs w:val="24"/>
        </w:rPr>
        <w:tab/>
      </w:r>
      <w:proofErr w:type="gramStart"/>
      <w:r w:rsidRPr="002B67C7">
        <w:rPr>
          <w:rFonts w:ascii="Times New Roman" w:eastAsia="Times New Roman" w:hAnsi="Times New Roman"/>
          <w:szCs w:val="24"/>
        </w:rPr>
        <w:t>в</w:t>
      </w:r>
      <w:proofErr w:type="gramEnd"/>
    </w:p>
    <w:p w:rsidR="00EB61B0" w:rsidRPr="002B67C7" w:rsidRDefault="00557F97" w:rsidP="00EB61B0">
      <w:pPr>
        <w:widowControl w:val="0"/>
        <w:tabs>
          <w:tab w:val="left" w:pos="8743"/>
        </w:tabs>
        <w:spacing w:after="0" w:line="360" w:lineRule="auto"/>
        <w:ind w:right="148"/>
        <w:jc w:val="both"/>
        <w:rPr>
          <w:rFonts w:ascii="Times New Roman" w:eastAsia="Times New Roman" w:hAnsi="Times New Roman"/>
          <w:szCs w:val="24"/>
        </w:rPr>
      </w:pPr>
      <w:r w:rsidRPr="00557F97">
        <w:rPr>
          <w:noProof/>
          <w:lang w:eastAsia="ru-RU"/>
        </w:rPr>
        <w:pict>
          <v:line id="Прямая соединительная линия 4" o:spid="_x0000_s1026" style="position:absolute;left:0;text-align:left;z-index:-251658752;visibility:visible;mso-wrap-distance-top:-6e-5mm;mso-wrap-distance-bottom:-6e-5mm;mso-position-horizontal-relative:page" from="109.3pt,13.55pt" to="51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" strokeweight=".48pt">
            <w10:wrap anchorx="page"/>
          </v:line>
        </w:pict>
      </w:r>
      <w:r w:rsidR="00EB61B0" w:rsidRPr="002B67C7">
        <w:rPr>
          <w:rFonts w:ascii="Times New Roman" w:eastAsia="Times New Roman" w:hAnsi="Times New Roman"/>
          <w:szCs w:val="24"/>
        </w:rPr>
        <w:t>лице</w:t>
      </w:r>
      <w:r w:rsidR="00EB61B0" w:rsidRPr="002B67C7">
        <w:rPr>
          <w:rFonts w:ascii="Times New Roman" w:eastAsia="Times New Roman" w:hAnsi="Times New Roman"/>
          <w:szCs w:val="24"/>
        </w:rPr>
        <w:tab/>
        <w:t>,</w:t>
      </w:r>
    </w:p>
    <w:p w:rsidR="00EB61B0" w:rsidRDefault="00EB61B0" w:rsidP="00EB61B0">
      <w:pPr>
        <w:widowControl w:val="0"/>
        <w:tabs>
          <w:tab w:val="left" w:pos="4402"/>
        </w:tabs>
        <w:spacing w:after="0" w:line="360" w:lineRule="auto"/>
        <w:ind w:right="148"/>
        <w:jc w:val="both"/>
        <w:rPr>
          <w:rFonts w:ascii="Times New Roman" w:eastAsia="Times New Roman" w:hAnsi="Times New Roman"/>
          <w:szCs w:val="24"/>
          <w:u w:val="single"/>
        </w:rPr>
      </w:pPr>
      <w:r w:rsidRPr="002B67C7">
        <w:rPr>
          <w:rFonts w:ascii="Times New Roman" w:eastAsia="Times New Roman" w:hAnsi="Times New Roman"/>
          <w:szCs w:val="24"/>
        </w:rPr>
        <w:t>действующего на</w:t>
      </w:r>
      <w:r w:rsidRPr="002B67C7">
        <w:rPr>
          <w:rFonts w:ascii="Times New Roman" w:eastAsia="Times New Roman" w:hAnsi="Times New Roman"/>
          <w:spacing w:val="-10"/>
          <w:szCs w:val="24"/>
        </w:rPr>
        <w:t xml:space="preserve"> </w:t>
      </w:r>
      <w:r w:rsidRPr="002B67C7">
        <w:rPr>
          <w:rFonts w:ascii="Times New Roman" w:eastAsia="Times New Roman" w:hAnsi="Times New Roman"/>
          <w:szCs w:val="24"/>
        </w:rPr>
        <w:t>основании</w:t>
      </w:r>
      <w:r w:rsidRPr="002B67C7">
        <w:rPr>
          <w:rFonts w:ascii="Times New Roman" w:eastAsia="Times New Roman" w:hAnsi="Times New Roman"/>
          <w:szCs w:val="24"/>
          <w:u w:val="single"/>
        </w:rPr>
        <w:t xml:space="preserve"> </w:t>
      </w:r>
      <w:r w:rsidRPr="002B67C7">
        <w:rPr>
          <w:rFonts w:ascii="Times New Roman" w:eastAsia="Times New Roman" w:hAnsi="Times New Roman"/>
          <w:szCs w:val="24"/>
          <w:u w:val="single"/>
        </w:rPr>
        <w:tab/>
      </w:r>
      <w:bookmarkStart w:id="0" w:name="_GoBack"/>
      <w:bookmarkEnd w:id="0"/>
    </w:p>
    <w:p w:rsidR="00EB61B0" w:rsidRPr="002B67C7" w:rsidRDefault="00EB61B0" w:rsidP="00EB61B0">
      <w:pPr>
        <w:widowControl w:val="0"/>
        <w:tabs>
          <w:tab w:val="left" w:pos="4402"/>
        </w:tabs>
        <w:spacing w:after="0" w:line="360" w:lineRule="auto"/>
        <w:ind w:right="148"/>
        <w:rPr>
          <w:rFonts w:ascii="Times New Roman" w:eastAsia="Times New Roman" w:hAnsi="Times New Roman"/>
        </w:rPr>
      </w:pPr>
      <w:r w:rsidRPr="002B67C7">
        <w:rPr>
          <w:rFonts w:ascii="Times New Roman" w:eastAsia="Times New Roman" w:hAnsi="Times New Roman"/>
        </w:rPr>
        <w:t>Уполномочивает «</w:t>
      </w:r>
      <w:r w:rsidRPr="002B67C7">
        <w:rPr>
          <w:rFonts w:ascii="Times New Roman" w:eastAsia="Times New Roman" w:hAnsi="Times New Roman"/>
          <w:i/>
        </w:rPr>
        <w:t xml:space="preserve">ФИО уполномоченного сотрудника» паспорт «серия, номер, кем и когда выдан» </w:t>
      </w:r>
      <w:r w:rsidRPr="002B67C7">
        <w:rPr>
          <w:rFonts w:ascii="Times New Roman" w:eastAsia="Times New Roman" w:hAnsi="Times New Roman"/>
        </w:rPr>
        <w:t>совершать от имени Общества – «</w:t>
      </w:r>
      <w:r w:rsidRPr="002B67C7">
        <w:rPr>
          <w:rFonts w:ascii="Times New Roman" w:eastAsia="Times New Roman" w:hAnsi="Times New Roman"/>
          <w:i/>
          <w:szCs w:val="24"/>
          <w:lang w:eastAsia="ru-RU"/>
        </w:rPr>
        <w:t>полное фирменное наименование в соответствии с учредительными документами</w:t>
      </w:r>
      <w:r w:rsidRPr="002B67C7">
        <w:rPr>
          <w:rFonts w:ascii="Times New Roman" w:eastAsia="Times New Roman" w:hAnsi="Times New Roman"/>
          <w:i/>
        </w:rPr>
        <w:t>»</w:t>
      </w:r>
      <w:r w:rsidRPr="002B67C7">
        <w:rPr>
          <w:rFonts w:ascii="Times New Roman" w:eastAsia="Times New Roman" w:hAnsi="Times New Roman"/>
        </w:rPr>
        <w:t xml:space="preserve"> следующие действия:</w:t>
      </w:r>
    </w:p>
    <w:p w:rsidR="00EB61B0" w:rsidRPr="002B67C7" w:rsidRDefault="00EB61B0" w:rsidP="00EB61B0">
      <w:pPr>
        <w:widowControl w:val="0"/>
        <w:numPr>
          <w:ilvl w:val="3"/>
          <w:numId w:val="2"/>
        </w:numPr>
        <w:tabs>
          <w:tab w:val="left" w:pos="822"/>
        </w:tabs>
        <w:spacing w:before="26" w:after="0" w:line="261" w:lineRule="auto"/>
        <w:ind w:right="103"/>
        <w:jc w:val="both"/>
        <w:rPr>
          <w:rFonts w:ascii="Times New Roman" w:eastAsia="Times New Roman" w:hAnsi="Times New Roman"/>
        </w:rPr>
      </w:pPr>
      <w:r w:rsidRPr="002B67C7">
        <w:rPr>
          <w:rFonts w:ascii="Times New Roman" w:eastAsia="Times New Roman" w:hAnsi="Times New Roman"/>
        </w:rPr>
        <w:t xml:space="preserve">Заключить с Акционерным обществом «Санкт-Петербургская Международная Товарно-сырьевая Биржа» (далее – АО «СПбМТСБ» и/или Клиринговая организация) Договор об оказании клиринговых услуг, соглашение о расторжении данного договора, </w:t>
      </w:r>
      <w:r w:rsidRPr="002B67C7">
        <w:rPr>
          <w:rFonts w:ascii="Times New Roman" w:eastAsia="Times New Roman" w:hAnsi="Times New Roman"/>
          <w:sz w:val="24"/>
          <w:szCs w:val="24"/>
          <w:lang w:eastAsia="ru-RU"/>
        </w:rPr>
        <w:t>договор о присоединении к Правилам пользования СЭВ</w:t>
      </w:r>
      <w:r w:rsidRPr="002B67C7">
        <w:rPr>
          <w:rFonts w:ascii="Times New Roman" w:eastAsia="Times New Roman" w:hAnsi="Times New Roman"/>
        </w:rPr>
        <w:t>.</w:t>
      </w:r>
    </w:p>
    <w:p w:rsidR="00EB61B0" w:rsidRPr="002B67C7" w:rsidRDefault="00EB61B0" w:rsidP="00EB61B0">
      <w:pPr>
        <w:widowControl w:val="0"/>
        <w:numPr>
          <w:ilvl w:val="3"/>
          <w:numId w:val="2"/>
        </w:numPr>
        <w:tabs>
          <w:tab w:val="left" w:pos="822"/>
        </w:tabs>
        <w:spacing w:after="0" w:line="250" w:lineRule="exact"/>
        <w:ind w:right="107"/>
        <w:jc w:val="both"/>
        <w:rPr>
          <w:rFonts w:ascii="Times New Roman" w:eastAsia="Times New Roman" w:hAnsi="Times New Roman"/>
          <w:szCs w:val="24"/>
        </w:rPr>
      </w:pPr>
      <w:r w:rsidRPr="002B67C7">
        <w:rPr>
          <w:rFonts w:ascii="Times New Roman" w:eastAsia="Times New Roman" w:hAnsi="Times New Roman"/>
        </w:rPr>
        <w:t>Подписывать, в том числе, электронной подписью, и передавать в АО «СПбМТСБ»</w:t>
      </w:r>
      <w:r w:rsidRPr="002B67C7">
        <w:rPr>
          <w:rFonts w:ascii="Times New Roman" w:eastAsia="Times New Roman" w:hAnsi="Times New Roman"/>
          <w:spacing w:val="4"/>
        </w:rPr>
        <w:t xml:space="preserve"> </w:t>
      </w:r>
      <w:r w:rsidRPr="002B67C7">
        <w:rPr>
          <w:rFonts w:ascii="Times New Roman" w:eastAsia="Times New Roman" w:hAnsi="Times New Roman"/>
        </w:rPr>
        <w:t xml:space="preserve">акты, </w:t>
      </w:r>
      <w:r w:rsidRPr="002B67C7">
        <w:rPr>
          <w:rFonts w:ascii="Times New Roman" w:eastAsia="Times New Roman" w:hAnsi="Times New Roman"/>
          <w:szCs w:val="24"/>
        </w:rPr>
        <w:t xml:space="preserve">поручения, отчеты, уведомления, запросы, письма и иные документы, предусмотренные Правилами осуществления  клиринговой деятельности Акционерного общества «Санкт-Петербургская Международная Товарно-сырьевая Биржа» (далее – Правила клиринга), </w:t>
      </w:r>
      <w:r w:rsidRPr="002B67C7">
        <w:rPr>
          <w:rFonts w:ascii="Times New Roman" w:eastAsia="Times New Roman" w:hAnsi="Times New Roman"/>
          <w:szCs w:val="24"/>
          <w:lang w:eastAsia="ru-RU"/>
        </w:rPr>
        <w:t>Правилами пользования системой электронного взаимодействия Акционерного общества «Санкт-Петербургская Международная Товарно-сырьевая Биржа»</w:t>
      </w:r>
      <w:r w:rsidRPr="002B67C7">
        <w:rPr>
          <w:rFonts w:ascii="Times New Roman" w:eastAsia="Times New Roman" w:hAnsi="Times New Roman"/>
          <w:szCs w:val="24"/>
        </w:rPr>
        <w:t xml:space="preserve">, а также </w:t>
      </w:r>
      <w:r w:rsidRPr="002B67C7">
        <w:rPr>
          <w:rFonts w:ascii="Times New Roman" w:eastAsia="Times New Roman" w:hAnsi="Times New Roman"/>
          <w:szCs w:val="24"/>
          <w:lang w:eastAsia="ru-RU"/>
        </w:rPr>
        <w:t>Регламентом проведения операций при осуществлении клиринговой деятельности Акционерного общества «Санкт-Петербургская Международная Товарно-сырьевая Биржа» (далее – Регламент клиринга)</w:t>
      </w:r>
      <w:r w:rsidRPr="002B67C7">
        <w:rPr>
          <w:rFonts w:ascii="Times New Roman" w:eastAsia="Times New Roman" w:hAnsi="Times New Roman"/>
          <w:szCs w:val="24"/>
        </w:rPr>
        <w:t>.</w:t>
      </w:r>
    </w:p>
    <w:p w:rsidR="00EB61B0" w:rsidRPr="002B67C7" w:rsidRDefault="00EB61B0" w:rsidP="00EB61B0">
      <w:pPr>
        <w:widowControl w:val="0"/>
        <w:numPr>
          <w:ilvl w:val="3"/>
          <w:numId w:val="2"/>
        </w:numPr>
        <w:tabs>
          <w:tab w:val="left" w:pos="822"/>
        </w:tabs>
        <w:spacing w:after="0" w:line="240" w:lineRule="auto"/>
        <w:ind w:right="107"/>
        <w:jc w:val="both"/>
        <w:rPr>
          <w:rFonts w:ascii="Times New Roman" w:eastAsia="Times New Roman" w:hAnsi="Times New Roman"/>
          <w:szCs w:val="24"/>
        </w:rPr>
      </w:pPr>
      <w:r w:rsidRPr="002B67C7">
        <w:rPr>
          <w:rFonts w:ascii="Times New Roman" w:eastAsia="Times New Roman" w:hAnsi="Times New Roman"/>
        </w:rPr>
        <w:t xml:space="preserve">Подписывать, в том числе, электронной подписью и передавать в АО «СПбМТСБ» документы (поручения, отчеты, уведомления, запросы, письма, и иные документы), предусмотренные Договором о взаимодействии в целях проведения поставки и обеспечения проведения расчетов по договорам поставки биржевого товара (далее </w:t>
      </w:r>
      <w:r w:rsidRPr="002B67C7">
        <w:rPr>
          <w:rFonts w:ascii="Times New Roman" w:eastAsia="Times New Roman" w:hAnsi="Times New Roman"/>
          <w:szCs w:val="24"/>
        </w:rPr>
        <w:t>– Договор с Контролёром поставки) (в случае его заключения).</w:t>
      </w:r>
    </w:p>
    <w:p w:rsidR="00EB61B0" w:rsidRPr="002B67C7" w:rsidRDefault="00EB61B0" w:rsidP="00EB61B0">
      <w:pPr>
        <w:widowControl w:val="0"/>
        <w:numPr>
          <w:ilvl w:val="3"/>
          <w:numId w:val="2"/>
        </w:numPr>
        <w:tabs>
          <w:tab w:val="left" w:pos="822"/>
        </w:tabs>
        <w:spacing w:after="0" w:line="240" w:lineRule="auto"/>
        <w:ind w:right="107"/>
        <w:jc w:val="both"/>
        <w:rPr>
          <w:rFonts w:ascii="Times New Roman" w:eastAsia="Times New Roman" w:hAnsi="Times New Roman"/>
          <w:szCs w:val="24"/>
        </w:rPr>
      </w:pPr>
      <w:r w:rsidRPr="002B67C7">
        <w:rPr>
          <w:rFonts w:ascii="Times New Roman" w:eastAsia="Times New Roman" w:hAnsi="Times New Roman"/>
          <w:lang w:eastAsia="ru-RU"/>
        </w:rPr>
        <w:t>Получать от АО «СПбМТСБ» информацию, отчетные и иные документы, предусмотренные Правилами клиринга и Регламентом клиринга с правом их подписания.</w:t>
      </w:r>
    </w:p>
    <w:p w:rsidR="00EB61B0" w:rsidRPr="002B67C7" w:rsidRDefault="00EB61B0" w:rsidP="00EB61B0">
      <w:pPr>
        <w:widowControl w:val="0"/>
        <w:spacing w:before="240" w:after="0" w:line="240" w:lineRule="auto"/>
        <w:ind w:right="115"/>
        <w:jc w:val="both"/>
        <w:rPr>
          <w:rFonts w:ascii="Times New Roman" w:eastAsia="Times New Roman" w:hAnsi="Times New Roman"/>
          <w:szCs w:val="24"/>
        </w:rPr>
      </w:pPr>
      <w:r w:rsidRPr="002B67C7">
        <w:rPr>
          <w:rFonts w:ascii="Times New Roman" w:eastAsia="Times New Roman" w:hAnsi="Times New Roman"/>
          <w:szCs w:val="24"/>
        </w:rPr>
        <w:t>Используемые в настоящей доверенности термины имеют значения, определенные во внутренних документах АО «СПбМТСБ», регулирующих порядок осуществления клиринговой деятельности.</w:t>
      </w:r>
    </w:p>
    <w:p w:rsidR="00EB61B0" w:rsidRPr="002B67C7" w:rsidRDefault="00EB61B0" w:rsidP="00EB61B0">
      <w:pPr>
        <w:widowControl w:val="0"/>
        <w:tabs>
          <w:tab w:val="left" w:pos="3794"/>
          <w:tab w:val="left" w:pos="5836"/>
        </w:tabs>
        <w:spacing w:before="240" w:after="0" w:line="240" w:lineRule="auto"/>
        <w:jc w:val="both"/>
        <w:rPr>
          <w:rFonts w:ascii="Times New Roman" w:eastAsia="Times New Roman" w:hAnsi="Times New Roman"/>
          <w:szCs w:val="24"/>
        </w:rPr>
      </w:pPr>
      <w:r w:rsidRPr="002B67C7">
        <w:rPr>
          <w:rFonts w:ascii="Times New Roman" w:eastAsia="Times New Roman" w:hAnsi="Times New Roman"/>
          <w:szCs w:val="24"/>
        </w:rPr>
        <w:t>Образец</w:t>
      </w:r>
      <w:r w:rsidRPr="002B67C7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2B67C7">
        <w:rPr>
          <w:rFonts w:ascii="Times New Roman" w:eastAsia="Times New Roman" w:hAnsi="Times New Roman"/>
          <w:szCs w:val="24"/>
        </w:rPr>
        <w:t>подписи</w:t>
      </w:r>
      <w:r w:rsidRPr="002B67C7">
        <w:rPr>
          <w:rFonts w:ascii="Times New Roman" w:eastAsia="Times New Roman" w:hAnsi="Times New Roman"/>
          <w:szCs w:val="24"/>
          <w:u w:val="single"/>
        </w:rPr>
        <w:t xml:space="preserve"> </w:t>
      </w:r>
      <w:r w:rsidRPr="002B67C7">
        <w:rPr>
          <w:rFonts w:ascii="Times New Roman" w:eastAsia="Times New Roman" w:hAnsi="Times New Roman"/>
          <w:szCs w:val="24"/>
          <w:u w:val="single"/>
        </w:rPr>
        <w:tab/>
      </w:r>
      <w:r w:rsidRPr="002B67C7">
        <w:rPr>
          <w:rFonts w:ascii="Times New Roman" w:eastAsia="Times New Roman" w:hAnsi="Times New Roman"/>
          <w:szCs w:val="24"/>
        </w:rPr>
        <w:t>/</w:t>
      </w:r>
      <w:r w:rsidRPr="002B67C7">
        <w:rPr>
          <w:rFonts w:ascii="Times New Roman" w:eastAsia="Times New Roman" w:hAnsi="Times New Roman"/>
          <w:szCs w:val="24"/>
          <w:u w:val="single"/>
        </w:rPr>
        <w:t xml:space="preserve"> </w:t>
      </w:r>
      <w:r w:rsidRPr="002B67C7">
        <w:rPr>
          <w:rFonts w:ascii="Times New Roman" w:eastAsia="Times New Roman" w:hAnsi="Times New Roman"/>
          <w:szCs w:val="24"/>
          <w:u w:val="single"/>
        </w:rPr>
        <w:tab/>
      </w:r>
    </w:p>
    <w:p w:rsidR="00EB61B0" w:rsidRPr="002B67C7" w:rsidRDefault="00EB61B0" w:rsidP="00EB61B0">
      <w:pPr>
        <w:widowControl w:val="0"/>
        <w:tabs>
          <w:tab w:val="left" w:pos="6795"/>
        </w:tabs>
        <w:spacing w:before="240" w:after="240" w:line="240" w:lineRule="auto"/>
        <w:ind w:right="148"/>
        <w:rPr>
          <w:rFonts w:ascii="Times New Roman" w:eastAsia="Times New Roman" w:hAnsi="Times New Roman"/>
          <w:szCs w:val="24"/>
        </w:rPr>
      </w:pPr>
      <w:r w:rsidRPr="002B67C7">
        <w:rPr>
          <w:rFonts w:ascii="Times New Roman" w:eastAsia="Times New Roman" w:hAnsi="Times New Roman"/>
          <w:szCs w:val="24"/>
        </w:rPr>
        <w:t>Доверенность выдана без права передоверия</w:t>
      </w:r>
      <w:r w:rsidRPr="002B67C7">
        <w:rPr>
          <w:rFonts w:ascii="Times New Roman" w:eastAsia="Times New Roman" w:hAnsi="Times New Roman"/>
          <w:spacing w:val="-10"/>
          <w:szCs w:val="24"/>
        </w:rPr>
        <w:t xml:space="preserve"> </w:t>
      </w:r>
      <w:r w:rsidRPr="002B67C7">
        <w:rPr>
          <w:rFonts w:ascii="Times New Roman" w:eastAsia="Times New Roman" w:hAnsi="Times New Roman"/>
          <w:szCs w:val="24"/>
        </w:rPr>
        <w:t>сроком</w:t>
      </w:r>
      <w:r w:rsidRPr="002B67C7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2B67C7">
        <w:rPr>
          <w:rFonts w:ascii="Times New Roman" w:eastAsia="Times New Roman" w:hAnsi="Times New Roman"/>
          <w:szCs w:val="24"/>
        </w:rPr>
        <w:t>на</w:t>
      </w:r>
      <w:r w:rsidRPr="002B67C7">
        <w:rPr>
          <w:rFonts w:ascii="Times New Roman" w:eastAsia="Times New Roman" w:hAnsi="Times New Roman"/>
          <w:szCs w:val="24"/>
          <w:u w:val="single"/>
        </w:rPr>
        <w:t xml:space="preserve"> </w:t>
      </w:r>
      <w:r w:rsidRPr="002B67C7">
        <w:rPr>
          <w:rFonts w:ascii="Times New Roman" w:eastAsia="Times New Roman" w:hAnsi="Times New Roman"/>
          <w:szCs w:val="24"/>
          <w:u w:val="single"/>
        </w:rPr>
        <w:tab/>
      </w:r>
      <w:proofErr w:type="gramStart"/>
      <w:r w:rsidRPr="002B67C7">
        <w:rPr>
          <w:rFonts w:ascii="Times New Roman" w:eastAsia="Times New Roman" w:hAnsi="Times New Roman"/>
          <w:szCs w:val="24"/>
          <w:u w:val="single"/>
        </w:rPr>
        <w:t xml:space="preserve">  </w:t>
      </w:r>
      <w:r w:rsidRPr="002B67C7">
        <w:rPr>
          <w:rFonts w:ascii="Times New Roman" w:eastAsia="Times New Roman" w:hAnsi="Times New Roman"/>
          <w:szCs w:val="24"/>
        </w:rPr>
        <w:t>.</w:t>
      </w:r>
      <w:proofErr w:type="gramEnd"/>
    </w:p>
    <w:p w:rsidR="00EB61B0" w:rsidRPr="002B67C7" w:rsidRDefault="00EB61B0" w:rsidP="00EB61B0">
      <w:pPr>
        <w:widowControl w:val="0"/>
        <w:spacing w:before="360" w:after="0" w:line="240" w:lineRule="auto"/>
        <w:rPr>
          <w:rFonts w:ascii="Times New Roman" w:eastAsia="Times New Roman" w:hAnsi="Times New Roman"/>
          <w:szCs w:val="24"/>
        </w:rPr>
      </w:pPr>
      <w:r w:rsidRPr="002B67C7">
        <w:rPr>
          <w:rFonts w:ascii="Times New Roman" w:eastAsia="Times New Roman" w:hAnsi="Times New Roman"/>
          <w:szCs w:val="24"/>
        </w:rPr>
        <w:t>___________________________</w:t>
      </w:r>
      <w:r w:rsidRPr="002B67C7">
        <w:rPr>
          <w:rFonts w:ascii="Times New Roman" w:eastAsia="Times New Roman" w:hAnsi="Times New Roman"/>
          <w:szCs w:val="24"/>
        </w:rPr>
        <w:tab/>
      </w:r>
      <w:r w:rsidRPr="002B67C7">
        <w:rPr>
          <w:rFonts w:ascii="Times New Roman" w:eastAsia="Times New Roman" w:hAnsi="Times New Roman"/>
          <w:szCs w:val="24"/>
        </w:rPr>
        <w:tab/>
      </w:r>
      <w:r w:rsidRPr="002B67C7">
        <w:rPr>
          <w:rFonts w:ascii="Times New Roman" w:eastAsia="Times New Roman" w:hAnsi="Times New Roman"/>
          <w:szCs w:val="24"/>
        </w:rPr>
        <w:tab/>
        <w:t>__________________ / ____________________</w:t>
      </w:r>
    </w:p>
    <w:p w:rsidR="00EB61B0" w:rsidRPr="002B67C7" w:rsidRDefault="00EB61B0" w:rsidP="00EB61B0">
      <w:pPr>
        <w:widowControl w:val="0"/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2B67C7">
        <w:rPr>
          <w:rFonts w:ascii="Times New Roman" w:eastAsia="Times New Roman" w:hAnsi="Times New Roman"/>
          <w:i/>
          <w:szCs w:val="24"/>
        </w:rPr>
        <w:tab/>
        <w:t>должность</w:t>
      </w:r>
      <w:r w:rsidRPr="002B67C7">
        <w:rPr>
          <w:rFonts w:ascii="Times New Roman" w:eastAsia="Times New Roman" w:hAnsi="Times New Roman"/>
          <w:i/>
          <w:szCs w:val="24"/>
        </w:rPr>
        <w:tab/>
      </w:r>
      <w:r w:rsidRPr="002B67C7">
        <w:rPr>
          <w:rFonts w:ascii="Times New Roman" w:eastAsia="Times New Roman" w:hAnsi="Times New Roman"/>
          <w:i/>
          <w:szCs w:val="24"/>
        </w:rPr>
        <w:tab/>
      </w:r>
      <w:r w:rsidRPr="002B67C7">
        <w:rPr>
          <w:rFonts w:ascii="Times New Roman" w:eastAsia="Times New Roman" w:hAnsi="Times New Roman"/>
          <w:i/>
          <w:szCs w:val="24"/>
        </w:rPr>
        <w:tab/>
      </w:r>
      <w:r w:rsidRPr="002B67C7">
        <w:rPr>
          <w:rFonts w:ascii="Times New Roman" w:eastAsia="Times New Roman" w:hAnsi="Times New Roman"/>
          <w:i/>
          <w:szCs w:val="24"/>
        </w:rPr>
        <w:tab/>
      </w:r>
      <w:r w:rsidRPr="002B67C7">
        <w:rPr>
          <w:rFonts w:ascii="Times New Roman" w:eastAsia="Times New Roman" w:hAnsi="Times New Roman"/>
          <w:i/>
          <w:szCs w:val="24"/>
        </w:rPr>
        <w:tab/>
        <w:t xml:space="preserve">   подпись                        расшифровка подписи</w:t>
      </w:r>
    </w:p>
    <w:p w:rsidR="00EB61B0" w:rsidRDefault="00EB61B0" w:rsidP="00EB61B0">
      <w:pPr>
        <w:widowControl w:val="0"/>
        <w:spacing w:after="0" w:line="240" w:lineRule="auto"/>
        <w:rPr>
          <w:rFonts w:ascii="Times New Roman" w:eastAsia="Times New Roman" w:hAnsi="Times New Roman"/>
          <w:w w:val="95"/>
          <w:sz w:val="18"/>
        </w:rPr>
      </w:pPr>
      <w:r>
        <w:rPr>
          <w:rFonts w:ascii="Times New Roman" w:eastAsia="Times New Roman" w:hAnsi="Times New Roman"/>
          <w:w w:val="95"/>
          <w:sz w:val="18"/>
        </w:rPr>
        <w:t xml:space="preserve">                                                                                      </w:t>
      </w:r>
      <w:r w:rsidRPr="002B67C7">
        <w:rPr>
          <w:rFonts w:ascii="Times New Roman" w:eastAsia="Times New Roman" w:hAnsi="Times New Roman"/>
          <w:w w:val="95"/>
          <w:sz w:val="18"/>
        </w:rPr>
        <w:t>МП</w:t>
      </w:r>
      <w:r>
        <w:rPr>
          <w:rFonts w:ascii="Times New Roman" w:eastAsia="Times New Roman" w:hAnsi="Times New Roman"/>
          <w:w w:val="95"/>
          <w:sz w:val="18"/>
        </w:rPr>
        <w:t xml:space="preserve">                                                                                                                        </w:t>
      </w:r>
    </w:p>
    <w:p w:rsidR="00D522BE" w:rsidRDefault="00D522BE"/>
    <w:sectPr w:rsidR="00D522BE" w:rsidSect="0055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6F27"/>
    <w:multiLevelType w:val="multilevel"/>
    <w:tmpl w:val="8FCADE82"/>
    <w:lvl w:ilvl="0">
      <w:start w:val="6"/>
      <w:numFmt w:val="decimal"/>
      <w:lvlText w:val="%1"/>
      <w:lvlJc w:val="left"/>
      <w:pPr>
        <w:ind w:left="102" w:hanging="843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2" w:hanging="8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843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22" w:hanging="279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5">
      <w:numFmt w:val="bullet"/>
      <w:lvlText w:val="•"/>
      <w:lvlJc w:val="left"/>
      <w:pPr>
        <w:ind w:left="3447" w:hanging="279"/>
      </w:pPr>
      <w:rPr>
        <w:rFonts w:hint="default"/>
      </w:rPr>
    </w:lvl>
    <w:lvl w:ilvl="6">
      <w:numFmt w:val="bullet"/>
      <w:lvlText w:val="•"/>
      <w:lvlJc w:val="left"/>
      <w:pPr>
        <w:ind w:left="4671" w:hanging="279"/>
      </w:pPr>
      <w:rPr>
        <w:rFonts w:hint="default"/>
      </w:rPr>
    </w:lvl>
    <w:lvl w:ilvl="7">
      <w:numFmt w:val="bullet"/>
      <w:lvlText w:val="•"/>
      <w:lvlJc w:val="left"/>
      <w:pPr>
        <w:ind w:left="5895" w:hanging="279"/>
      </w:pPr>
      <w:rPr>
        <w:rFonts w:hint="default"/>
      </w:rPr>
    </w:lvl>
    <w:lvl w:ilvl="8">
      <w:numFmt w:val="bullet"/>
      <w:lvlText w:val="•"/>
      <w:lvlJc w:val="left"/>
      <w:pPr>
        <w:ind w:left="7118" w:hanging="279"/>
      </w:pPr>
      <w:rPr>
        <w:rFonts w:hint="default"/>
      </w:rPr>
    </w:lvl>
  </w:abstractNum>
  <w:abstractNum w:abstractNumId="1">
    <w:nsid w:val="6D856253"/>
    <w:multiLevelType w:val="hybridMultilevel"/>
    <w:tmpl w:val="BB621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7A"/>
    <w:rsid w:val="00557F97"/>
    <w:rsid w:val="005A24BF"/>
    <w:rsid w:val="0093207A"/>
    <w:rsid w:val="00D522BE"/>
    <w:rsid w:val="00EB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EB61B0"/>
    <w:pPr>
      <w:tabs>
        <w:tab w:val="num" w:pos="1209"/>
      </w:tabs>
      <w:autoSpaceDE w:val="0"/>
      <w:autoSpaceDN w:val="0"/>
      <w:spacing w:before="80" w:after="80" w:line="240" w:lineRule="auto"/>
      <w:ind w:left="1209" w:hanging="360"/>
      <w:jc w:val="both"/>
    </w:pPr>
    <w:rPr>
      <w:rFonts w:ascii="Kudriashov" w:eastAsia="Times New Roman" w:hAnsi="Kudriashov" w:cs="Kudriashov"/>
      <w:noProof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Наталия Александровна</dc:creator>
  <cp:lastModifiedBy>user</cp:lastModifiedBy>
  <cp:revision>2</cp:revision>
  <dcterms:created xsi:type="dcterms:W3CDTF">2019-04-17T04:34:00Z</dcterms:created>
  <dcterms:modified xsi:type="dcterms:W3CDTF">2019-04-17T04:34:00Z</dcterms:modified>
</cp:coreProperties>
</file>